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BA1A" w14:textId="5E753552" w:rsidR="005F31A6" w:rsidRDefault="005F31A6" w:rsidP="005F31A6">
      <w:pPr>
        <w:pStyle w:val="Pa2"/>
        <w:jc w:val="both"/>
        <w:rPr>
          <w:color w:val="6C6D6F"/>
          <w:sz w:val="16"/>
          <w:szCs w:val="16"/>
        </w:rPr>
      </w:pPr>
      <w:r>
        <w:rPr>
          <w:color w:val="6C6D6F"/>
          <w:sz w:val="16"/>
          <w:szCs w:val="16"/>
        </w:rPr>
        <w:t xml:space="preserve">of </w:t>
      </w:r>
      <w:r>
        <w:rPr>
          <w:rFonts w:ascii="Myriad Pro Light" w:hAnsi="Myriad Pro Light" w:cs="Myriad Pro Light"/>
          <w:b/>
          <w:bCs/>
          <w:color w:val="6C6D6F"/>
          <w:sz w:val="16"/>
          <w:szCs w:val="16"/>
        </w:rPr>
        <w:t xml:space="preserve">Nematology </w:t>
      </w:r>
      <w:r>
        <w:rPr>
          <w:b/>
          <w:bCs/>
          <w:color w:val="6C6D6F"/>
          <w:sz w:val="16"/>
          <w:szCs w:val="16"/>
        </w:rPr>
        <w:t xml:space="preserve">Book of abstracts </w:t>
      </w:r>
      <w:r>
        <w:rPr>
          <w:rFonts w:ascii="Gotham Rounded Bold" w:hAnsi="Gotham Rounded Bold" w:cs="Gotham Rounded Bold"/>
          <w:b/>
          <w:bCs/>
          <w:color w:val="FFFFFF"/>
          <w:sz w:val="20"/>
          <w:szCs w:val="20"/>
        </w:rPr>
        <w:t xml:space="preserve">E-POSTERS ONLINE VIEWING </w:t>
      </w:r>
      <w:r>
        <w:rPr>
          <w:rFonts w:ascii="Myriad Pro Light" w:hAnsi="Myriad Pro Light" w:cs="Myriad Pro Light"/>
          <w:b/>
          <w:bCs/>
          <w:color w:val="6C6D6F"/>
          <w:sz w:val="16"/>
          <w:szCs w:val="16"/>
        </w:rPr>
        <w:t xml:space="preserve">From 1 to 6 May 2022 </w:t>
      </w:r>
      <w:r>
        <w:rPr>
          <w:color w:val="6C6D6F"/>
          <w:sz w:val="16"/>
          <w:szCs w:val="16"/>
        </w:rPr>
        <w:t xml:space="preserve">Conference Centre of Antibes Juan-les-Pins, France </w:t>
      </w:r>
    </w:p>
    <w:p w14:paraId="6C5B44A3" w14:textId="77777777" w:rsidR="005F31A6" w:rsidRDefault="005F31A6" w:rsidP="005F31A6">
      <w:pPr>
        <w:pStyle w:val="Default"/>
        <w:rPr>
          <w:color w:val="6C6D6F"/>
          <w:sz w:val="16"/>
          <w:szCs w:val="16"/>
        </w:rPr>
      </w:pPr>
      <w:r>
        <w:rPr>
          <w:color w:val="6C6D6F"/>
          <w:sz w:val="16"/>
          <w:szCs w:val="16"/>
        </w:rPr>
        <w:t xml:space="preserve">Pins, France </w:t>
      </w:r>
    </w:p>
    <w:p w14:paraId="36135F61" w14:textId="77777777" w:rsidR="005F31A6" w:rsidRDefault="005F31A6" w:rsidP="005F31A6">
      <w:pPr>
        <w:pStyle w:val="Default"/>
        <w:rPr>
          <w:color w:val="6C6D6F"/>
          <w:sz w:val="16"/>
          <w:szCs w:val="16"/>
        </w:rPr>
      </w:pPr>
    </w:p>
    <w:p w14:paraId="761BD502" w14:textId="04651CED" w:rsidR="005F31A6" w:rsidRDefault="005F31A6" w:rsidP="005F31A6">
      <w:pPr>
        <w:pStyle w:val="Default"/>
        <w:rPr>
          <w:rFonts w:ascii="Calibri" w:hAnsi="Calibri" w:cs="Calibri"/>
          <w:color w:val="211E1F"/>
          <w:sz w:val="23"/>
          <w:szCs w:val="23"/>
        </w:rPr>
      </w:pPr>
      <w:r>
        <w:rPr>
          <w:rFonts w:ascii="Calibri" w:hAnsi="Calibri" w:cs="Calibri"/>
          <w:b/>
          <w:bCs/>
          <w:color w:val="211E1F"/>
          <w:sz w:val="23"/>
          <w:szCs w:val="23"/>
        </w:rPr>
        <w:t xml:space="preserve">New reports and molecular diagnostics of </w:t>
      </w:r>
      <w:proofErr w:type="spellStart"/>
      <w:r>
        <w:rPr>
          <w:rFonts w:ascii="Calibri" w:hAnsi="Calibri" w:cs="Calibri"/>
          <w:b/>
          <w:bCs/>
          <w:color w:val="211E1F"/>
          <w:sz w:val="23"/>
          <w:szCs w:val="23"/>
        </w:rPr>
        <w:t>circumfenestrate</w:t>
      </w:r>
      <w:proofErr w:type="spellEnd"/>
      <w:r>
        <w:rPr>
          <w:rFonts w:ascii="Calibri" w:hAnsi="Calibri" w:cs="Calibri"/>
          <w:b/>
          <w:bCs/>
          <w:color w:val="211E1F"/>
          <w:sz w:val="23"/>
          <w:szCs w:val="23"/>
        </w:rPr>
        <w:t xml:space="preserve"> cyst nematodes in the United States.</w:t>
      </w:r>
    </w:p>
    <w:p w14:paraId="24C7AA42" w14:textId="77777777" w:rsidR="005F31A6" w:rsidRDefault="005F31A6" w:rsidP="005F31A6">
      <w:pPr>
        <w:pStyle w:val="Pa1"/>
        <w:rPr>
          <w:rFonts w:ascii="Calibri" w:hAnsi="Calibri" w:cs="Calibri"/>
          <w:color w:val="211E1F"/>
          <w:sz w:val="20"/>
          <w:szCs w:val="20"/>
        </w:rPr>
      </w:pPr>
      <w:r>
        <w:rPr>
          <w:rStyle w:val="A27"/>
        </w:rPr>
        <w:t xml:space="preserve">Andrea Skantar </w:t>
      </w:r>
      <w:r>
        <w:rPr>
          <w:rStyle w:val="A0"/>
        </w:rPr>
        <w:t>(andrea.skantar@usda.gov), Maria Hult, Mihail Kantor, Zafar Handoo</w:t>
      </w:r>
    </w:p>
    <w:p w14:paraId="1ADB7B9F" w14:textId="77777777" w:rsidR="005F31A6" w:rsidRDefault="005F31A6" w:rsidP="005F31A6">
      <w:pPr>
        <w:pStyle w:val="Pa1"/>
        <w:rPr>
          <w:rFonts w:ascii="Calibri" w:hAnsi="Calibri" w:cs="Calibri"/>
          <w:color w:val="211E1F"/>
          <w:sz w:val="18"/>
          <w:szCs w:val="18"/>
        </w:rPr>
      </w:pPr>
      <w:r>
        <w:rPr>
          <w:rStyle w:val="A11"/>
        </w:rPr>
        <w:t>Mycology and Nematology Genetic Diversity and Biology Laboratory, USDA ARS, Beltsville, MD, United States</w:t>
      </w:r>
    </w:p>
    <w:p w14:paraId="71224DD6" w14:textId="77777777" w:rsidR="005F31A6" w:rsidRDefault="005F31A6" w:rsidP="005F31A6">
      <w:pPr>
        <w:pStyle w:val="Pa2"/>
        <w:jc w:val="both"/>
        <w:rPr>
          <w:rFonts w:ascii="Calibri" w:hAnsi="Calibri" w:cs="Calibri"/>
          <w:color w:val="211E1F"/>
          <w:sz w:val="22"/>
          <w:szCs w:val="22"/>
        </w:rPr>
      </w:pPr>
      <w:r>
        <w:rPr>
          <w:rStyle w:val="A9"/>
        </w:rPr>
        <w:t xml:space="preserve">Cyst nematodes are a widespread and important group of plant-parasitic nematodes that limit production of numerous crops throughout the world. Aside from the </w:t>
      </w:r>
      <w:proofErr w:type="spellStart"/>
      <w:r>
        <w:rPr>
          <w:rStyle w:val="A9"/>
          <w:i/>
          <w:iCs/>
        </w:rPr>
        <w:t>Globodera</w:t>
      </w:r>
      <w:proofErr w:type="spellEnd"/>
      <w:r>
        <w:rPr>
          <w:rStyle w:val="A9"/>
          <w:i/>
          <w:iCs/>
        </w:rPr>
        <w:t xml:space="preserve"> </w:t>
      </w:r>
      <w:r>
        <w:rPr>
          <w:rStyle w:val="A9"/>
        </w:rPr>
        <w:t xml:space="preserve">spp. (and unlike the well-described </w:t>
      </w:r>
      <w:proofErr w:type="spellStart"/>
      <w:r>
        <w:rPr>
          <w:rStyle w:val="A9"/>
        </w:rPr>
        <w:t>Heteroderinae</w:t>
      </w:r>
      <w:proofErr w:type="spellEnd"/>
      <w:r>
        <w:rPr>
          <w:rStyle w:val="A9"/>
        </w:rPr>
        <w:t xml:space="preserve">), relatively few </w:t>
      </w:r>
      <w:proofErr w:type="spellStart"/>
      <w:r>
        <w:rPr>
          <w:rStyle w:val="A9"/>
        </w:rPr>
        <w:t>circumfenestrate</w:t>
      </w:r>
      <w:proofErr w:type="spellEnd"/>
      <w:r>
        <w:rPr>
          <w:rStyle w:val="A9"/>
        </w:rPr>
        <w:t xml:space="preserve"> species have been characterized molecularly, with those limited mostly to ribosomal markers. We have recently identified several isolates from the subfamily </w:t>
      </w:r>
      <w:proofErr w:type="spellStart"/>
      <w:r>
        <w:rPr>
          <w:rStyle w:val="A9"/>
        </w:rPr>
        <w:t>Punctoderinae</w:t>
      </w:r>
      <w:proofErr w:type="spellEnd"/>
      <w:r>
        <w:rPr>
          <w:rStyle w:val="A9"/>
        </w:rPr>
        <w:t xml:space="preserve">, including a new occurrence of the corn cyst nematode, </w:t>
      </w:r>
      <w:proofErr w:type="spellStart"/>
      <w:r>
        <w:rPr>
          <w:rStyle w:val="A9"/>
          <w:i/>
          <w:iCs/>
        </w:rPr>
        <w:t>Vittatidera</w:t>
      </w:r>
      <w:proofErr w:type="spellEnd"/>
      <w:r>
        <w:rPr>
          <w:rStyle w:val="A9"/>
          <w:i/>
          <w:iCs/>
        </w:rPr>
        <w:t xml:space="preserve"> </w:t>
      </w:r>
      <w:proofErr w:type="spellStart"/>
      <w:r>
        <w:rPr>
          <w:rStyle w:val="A9"/>
          <w:i/>
          <w:iCs/>
        </w:rPr>
        <w:t>zeaphila</w:t>
      </w:r>
      <w:proofErr w:type="spellEnd"/>
      <w:r>
        <w:rPr>
          <w:rStyle w:val="A9"/>
          <w:i/>
          <w:iCs/>
        </w:rPr>
        <w:t xml:space="preserve">, </w:t>
      </w:r>
      <w:r>
        <w:rPr>
          <w:rStyle w:val="A9"/>
        </w:rPr>
        <w:t>from Indiana [1]</w:t>
      </w:r>
      <w:r>
        <w:rPr>
          <w:rStyle w:val="A9"/>
          <w:i/>
          <w:iCs/>
        </w:rPr>
        <w:t xml:space="preserve">, </w:t>
      </w:r>
      <w:r>
        <w:rPr>
          <w:rStyle w:val="A9"/>
        </w:rPr>
        <w:t xml:space="preserve">and the cactus cyst nematode, </w:t>
      </w:r>
      <w:proofErr w:type="spellStart"/>
      <w:r>
        <w:rPr>
          <w:rStyle w:val="A9"/>
          <w:i/>
          <w:iCs/>
        </w:rPr>
        <w:t>Cactodera</w:t>
      </w:r>
      <w:proofErr w:type="spellEnd"/>
      <w:r>
        <w:rPr>
          <w:rStyle w:val="A9"/>
          <w:i/>
          <w:iCs/>
        </w:rPr>
        <w:t xml:space="preserve"> cacti, </w:t>
      </w:r>
      <w:r>
        <w:rPr>
          <w:rStyle w:val="A9"/>
        </w:rPr>
        <w:t xml:space="preserve">from Idaho [2], and a new species of </w:t>
      </w:r>
      <w:proofErr w:type="spellStart"/>
      <w:r>
        <w:rPr>
          <w:rStyle w:val="A9"/>
          <w:i/>
          <w:iCs/>
        </w:rPr>
        <w:t>Punctodera</w:t>
      </w:r>
      <w:proofErr w:type="spellEnd"/>
      <w:r>
        <w:rPr>
          <w:rStyle w:val="A9"/>
          <w:i/>
          <w:iCs/>
        </w:rPr>
        <w:t xml:space="preserve"> </w:t>
      </w:r>
      <w:r>
        <w:rPr>
          <w:rStyle w:val="A9"/>
        </w:rPr>
        <w:t>from Oregon</w:t>
      </w:r>
      <w:r>
        <w:rPr>
          <w:rStyle w:val="A9"/>
          <w:i/>
          <w:iCs/>
        </w:rPr>
        <w:t xml:space="preserve">. </w:t>
      </w:r>
      <w:r>
        <w:rPr>
          <w:rStyle w:val="A9"/>
        </w:rPr>
        <w:t>Here we present molecular characterizations for these and other populations that include ribosomal ITS, 28S, and 18S, as well as mitochondrial (COI) and nuclear Hsp90 genes, and present new phylogenetic information for these cyst nematodes. Expansion of this dataset will continue to strengthen evolutionary analysis of cyst nematodes through integration of multi-gene molecular phylogenies with morphological characters and information on geographical origin and host plant speciation.</w:t>
      </w:r>
    </w:p>
    <w:p w14:paraId="4C110B18" w14:textId="77777777" w:rsidR="005F31A6" w:rsidRDefault="005F31A6" w:rsidP="005F31A6">
      <w:pPr>
        <w:pStyle w:val="Pa2"/>
        <w:jc w:val="both"/>
        <w:rPr>
          <w:rFonts w:ascii="Calibri" w:hAnsi="Calibri" w:cs="Calibri"/>
          <w:color w:val="211E1F"/>
          <w:sz w:val="20"/>
          <w:szCs w:val="20"/>
        </w:rPr>
      </w:pPr>
      <w:r>
        <w:rPr>
          <w:rStyle w:val="A0"/>
          <w:b/>
          <w:bCs/>
        </w:rPr>
        <w:t xml:space="preserve">Keywords: </w:t>
      </w:r>
      <w:r>
        <w:rPr>
          <w:rStyle w:val="A0"/>
        </w:rPr>
        <w:t>Cyst - Phylogenetics - Molecular - Hsp90 - rDNA.</w:t>
      </w:r>
    </w:p>
    <w:p w14:paraId="44E37767" w14:textId="77777777" w:rsidR="005F31A6" w:rsidRDefault="005F31A6" w:rsidP="005F31A6">
      <w:pPr>
        <w:pStyle w:val="Pa1"/>
        <w:rPr>
          <w:rFonts w:ascii="Calibri" w:hAnsi="Calibri" w:cs="Calibri"/>
          <w:color w:val="211E1F"/>
          <w:sz w:val="20"/>
          <w:szCs w:val="20"/>
        </w:rPr>
      </w:pPr>
      <w:r>
        <w:rPr>
          <w:rStyle w:val="A0"/>
          <w:b/>
          <w:bCs/>
        </w:rPr>
        <w:t>References:</w:t>
      </w:r>
    </w:p>
    <w:p w14:paraId="65688288" w14:textId="77777777" w:rsidR="005F31A6" w:rsidRDefault="005F31A6" w:rsidP="005F31A6">
      <w:pPr>
        <w:pStyle w:val="Default"/>
        <w:numPr>
          <w:ilvl w:val="0"/>
          <w:numId w:val="2"/>
        </w:numPr>
        <w:rPr>
          <w:rFonts w:ascii="Calibri" w:hAnsi="Calibri" w:cs="Calibri"/>
          <w:color w:val="211E1F"/>
          <w:sz w:val="20"/>
          <w:szCs w:val="20"/>
        </w:rPr>
      </w:pPr>
      <w:r>
        <w:rPr>
          <w:rStyle w:val="A0"/>
        </w:rPr>
        <w:t xml:space="preserve">[1] Skantar et al., 2020. Journal of Nematology (in </w:t>
      </w:r>
      <w:proofErr w:type="gramStart"/>
      <w:r>
        <w:rPr>
          <w:rStyle w:val="A0"/>
        </w:rPr>
        <w:t>press</w:t>
      </w:r>
      <w:proofErr w:type="gramEnd"/>
      <w:r>
        <w:rPr>
          <w:rStyle w:val="A0"/>
        </w:rPr>
        <w:t>).</w:t>
      </w:r>
    </w:p>
    <w:p w14:paraId="75648C9F" w14:textId="77777777" w:rsidR="005F31A6" w:rsidRDefault="005F31A6" w:rsidP="005F31A6">
      <w:pPr>
        <w:pStyle w:val="Default"/>
        <w:numPr>
          <w:ilvl w:val="0"/>
          <w:numId w:val="2"/>
        </w:numPr>
        <w:rPr>
          <w:rFonts w:ascii="Calibri" w:hAnsi="Calibri" w:cs="Calibri"/>
          <w:color w:val="211E1F"/>
          <w:sz w:val="20"/>
          <w:szCs w:val="20"/>
        </w:rPr>
      </w:pPr>
      <w:r>
        <w:rPr>
          <w:rStyle w:val="A0"/>
        </w:rPr>
        <w:t>[2] Skantar et al., 2019. Journal of Nematology 51:1-6.</w:t>
      </w:r>
    </w:p>
    <w:p w14:paraId="2E03E18E" w14:textId="77777777" w:rsidR="00717D36" w:rsidRDefault="00717D36"/>
    <w:sectPr w:rsidR="00717D36" w:rsidSect="005F31A6">
      <w:pgSz w:w="11905" w:h="17337"/>
      <w:pgMar w:top="1125" w:right="900" w:bottom="328" w:left="8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7F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8E33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5894421">
    <w:abstractNumId w:val="1"/>
  </w:num>
  <w:num w:numId="2" w16cid:durableId="183641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A6"/>
    <w:rsid w:val="005F31A6"/>
    <w:rsid w:val="00717D36"/>
    <w:rsid w:val="008A2F9F"/>
    <w:rsid w:val="00C81357"/>
    <w:rsid w:val="00CB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2CF1"/>
  <w15:chartTrackingRefBased/>
  <w15:docId w15:val="{A50EA8D1-72C1-44FA-AD7D-3A162E50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1A6"/>
    <w:rPr>
      <w:rFonts w:eastAsiaTheme="majorEastAsia" w:cstheme="majorBidi"/>
      <w:color w:val="272727" w:themeColor="text1" w:themeTint="D8"/>
    </w:rPr>
  </w:style>
  <w:style w:type="paragraph" w:styleId="Title">
    <w:name w:val="Title"/>
    <w:basedOn w:val="Normal"/>
    <w:next w:val="Normal"/>
    <w:link w:val="TitleChar"/>
    <w:uiPriority w:val="10"/>
    <w:qFormat/>
    <w:rsid w:val="005F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1A6"/>
    <w:pPr>
      <w:spacing w:before="160"/>
      <w:jc w:val="center"/>
    </w:pPr>
    <w:rPr>
      <w:i/>
      <w:iCs/>
      <w:color w:val="404040" w:themeColor="text1" w:themeTint="BF"/>
    </w:rPr>
  </w:style>
  <w:style w:type="character" w:customStyle="1" w:styleId="QuoteChar">
    <w:name w:val="Quote Char"/>
    <w:basedOn w:val="DefaultParagraphFont"/>
    <w:link w:val="Quote"/>
    <w:uiPriority w:val="29"/>
    <w:rsid w:val="005F31A6"/>
    <w:rPr>
      <w:i/>
      <w:iCs/>
      <w:color w:val="404040" w:themeColor="text1" w:themeTint="BF"/>
    </w:rPr>
  </w:style>
  <w:style w:type="paragraph" w:styleId="ListParagraph">
    <w:name w:val="List Paragraph"/>
    <w:basedOn w:val="Normal"/>
    <w:uiPriority w:val="34"/>
    <w:qFormat/>
    <w:rsid w:val="005F31A6"/>
    <w:pPr>
      <w:ind w:left="720"/>
      <w:contextualSpacing/>
    </w:pPr>
  </w:style>
  <w:style w:type="character" w:styleId="IntenseEmphasis">
    <w:name w:val="Intense Emphasis"/>
    <w:basedOn w:val="DefaultParagraphFont"/>
    <w:uiPriority w:val="21"/>
    <w:qFormat/>
    <w:rsid w:val="005F31A6"/>
    <w:rPr>
      <w:i/>
      <w:iCs/>
      <w:color w:val="0F4761" w:themeColor="accent1" w:themeShade="BF"/>
    </w:rPr>
  </w:style>
  <w:style w:type="paragraph" w:styleId="IntenseQuote">
    <w:name w:val="Intense Quote"/>
    <w:basedOn w:val="Normal"/>
    <w:next w:val="Normal"/>
    <w:link w:val="IntenseQuoteChar"/>
    <w:uiPriority w:val="30"/>
    <w:qFormat/>
    <w:rsid w:val="005F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1A6"/>
    <w:rPr>
      <w:i/>
      <w:iCs/>
      <w:color w:val="0F4761" w:themeColor="accent1" w:themeShade="BF"/>
    </w:rPr>
  </w:style>
  <w:style w:type="character" w:styleId="IntenseReference">
    <w:name w:val="Intense Reference"/>
    <w:basedOn w:val="DefaultParagraphFont"/>
    <w:uiPriority w:val="32"/>
    <w:qFormat/>
    <w:rsid w:val="005F31A6"/>
    <w:rPr>
      <w:b/>
      <w:bCs/>
      <w:smallCaps/>
      <w:color w:val="0F4761" w:themeColor="accent1" w:themeShade="BF"/>
      <w:spacing w:val="5"/>
    </w:rPr>
  </w:style>
  <w:style w:type="paragraph" w:customStyle="1" w:styleId="Default">
    <w:name w:val="Default"/>
    <w:rsid w:val="005F31A6"/>
    <w:pPr>
      <w:autoSpaceDE w:val="0"/>
      <w:autoSpaceDN w:val="0"/>
      <w:adjustRightInd w:val="0"/>
      <w:spacing w:after="0" w:line="240" w:lineRule="auto"/>
    </w:pPr>
    <w:rPr>
      <w:rFonts w:ascii="Myriad Pro" w:hAnsi="Myriad Pro" w:cs="Myriad Pro"/>
      <w:color w:val="000000"/>
      <w:kern w:val="0"/>
    </w:rPr>
  </w:style>
  <w:style w:type="paragraph" w:customStyle="1" w:styleId="Pa2">
    <w:name w:val="Pa2"/>
    <w:basedOn w:val="Default"/>
    <w:next w:val="Default"/>
    <w:uiPriority w:val="99"/>
    <w:rsid w:val="005F31A6"/>
    <w:pPr>
      <w:spacing w:line="241" w:lineRule="atLeast"/>
    </w:pPr>
    <w:rPr>
      <w:rFonts w:cstheme="minorBidi"/>
      <w:color w:val="auto"/>
    </w:rPr>
  </w:style>
  <w:style w:type="paragraph" w:customStyle="1" w:styleId="Pa1">
    <w:name w:val="Pa1"/>
    <w:basedOn w:val="Default"/>
    <w:next w:val="Default"/>
    <w:uiPriority w:val="99"/>
    <w:rsid w:val="005F31A6"/>
    <w:pPr>
      <w:spacing w:line="241" w:lineRule="atLeast"/>
    </w:pPr>
    <w:rPr>
      <w:rFonts w:cstheme="minorBidi"/>
      <w:color w:val="auto"/>
    </w:rPr>
  </w:style>
  <w:style w:type="character" w:customStyle="1" w:styleId="A27">
    <w:name w:val="A27"/>
    <w:uiPriority w:val="99"/>
    <w:rsid w:val="005F31A6"/>
    <w:rPr>
      <w:rFonts w:ascii="Calibri" w:hAnsi="Calibri" w:cs="Calibri"/>
      <w:color w:val="211E1F"/>
      <w:sz w:val="20"/>
      <w:szCs w:val="20"/>
      <w:u w:val="single"/>
    </w:rPr>
  </w:style>
  <w:style w:type="character" w:customStyle="1" w:styleId="A28">
    <w:name w:val="A28"/>
    <w:uiPriority w:val="99"/>
    <w:rsid w:val="005F31A6"/>
    <w:rPr>
      <w:rFonts w:ascii="Calibri" w:hAnsi="Calibri" w:cs="Calibri"/>
      <w:color w:val="211E1F"/>
      <w:sz w:val="11"/>
      <w:szCs w:val="11"/>
    </w:rPr>
  </w:style>
  <w:style w:type="character" w:customStyle="1" w:styleId="A0">
    <w:name w:val="A0"/>
    <w:uiPriority w:val="99"/>
    <w:rsid w:val="005F31A6"/>
    <w:rPr>
      <w:rFonts w:ascii="Calibri" w:hAnsi="Calibri" w:cs="Calibri"/>
      <w:color w:val="211E1F"/>
      <w:sz w:val="20"/>
      <w:szCs w:val="20"/>
    </w:rPr>
  </w:style>
  <w:style w:type="character" w:customStyle="1" w:styleId="A29">
    <w:name w:val="A29"/>
    <w:uiPriority w:val="99"/>
    <w:rsid w:val="005F31A6"/>
    <w:rPr>
      <w:rFonts w:ascii="Calibri" w:hAnsi="Calibri" w:cs="Calibri"/>
      <w:color w:val="211E1F"/>
      <w:sz w:val="10"/>
      <w:szCs w:val="10"/>
    </w:rPr>
  </w:style>
  <w:style w:type="character" w:customStyle="1" w:styleId="A11">
    <w:name w:val="A11"/>
    <w:uiPriority w:val="99"/>
    <w:rsid w:val="005F31A6"/>
    <w:rPr>
      <w:rFonts w:ascii="Calibri" w:hAnsi="Calibri" w:cs="Calibri"/>
      <w:i/>
      <w:iCs/>
      <w:color w:val="211E1F"/>
      <w:sz w:val="18"/>
      <w:szCs w:val="18"/>
    </w:rPr>
  </w:style>
  <w:style w:type="character" w:customStyle="1" w:styleId="A9">
    <w:name w:val="A9"/>
    <w:uiPriority w:val="99"/>
    <w:rsid w:val="005F31A6"/>
    <w:rPr>
      <w:rFonts w:ascii="Calibri" w:hAnsi="Calibri" w:cs="Calibri"/>
      <w:color w:val="21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Handoo, Zafar - REE-ARS</dc:creator>
  <cp:keywords/>
  <dc:description/>
  <cp:lastModifiedBy>Handoo, Zafar - REE-ARS</cp:lastModifiedBy>
  <cp:revision>1</cp:revision>
  <dcterms:created xsi:type="dcterms:W3CDTF">2025-04-14T18:01:00Z</dcterms:created>
  <dcterms:modified xsi:type="dcterms:W3CDTF">2025-04-14T18:19:00Z</dcterms:modified>
</cp:coreProperties>
</file>